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20"/>
        <w:jc w:val="center"/>
        <w:rPr>
          <w:rFonts w:hint="eastAsia" w:asciiTheme="minorEastAsia" w:hAnsiTheme="minorEastAsia"/>
          <w:b/>
          <w:sz w:val="32"/>
          <w:szCs w:val="32"/>
        </w:rPr>
      </w:pPr>
      <w:r>
        <w:rPr>
          <w:rFonts w:hint="eastAsia" w:asciiTheme="minorEastAsia" w:hAnsiTheme="minorEastAsia"/>
          <w:b/>
          <w:sz w:val="32"/>
          <w:szCs w:val="32"/>
          <w:lang w:eastAsia="zh-CN"/>
        </w:rPr>
        <w:t>州</w:t>
      </w:r>
      <w:r>
        <w:rPr>
          <w:rFonts w:hint="eastAsia" w:asciiTheme="minorEastAsia" w:hAnsiTheme="minorEastAsia"/>
          <w:b/>
          <w:sz w:val="32"/>
          <w:szCs w:val="32"/>
        </w:rPr>
        <w:t>住房公积金网上业务大厅、微信、手机APP等</w:t>
      </w:r>
    </w:p>
    <w:p>
      <w:pPr>
        <w:ind w:firstLine="420"/>
        <w:jc w:val="center"/>
        <w:rPr>
          <w:rFonts w:hint="eastAsia" w:asciiTheme="minorEastAsia" w:hAnsiTheme="minorEastAsia"/>
          <w:b/>
          <w:sz w:val="32"/>
          <w:szCs w:val="32"/>
        </w:rPr>
      </w:pPr>
      <w:r>
        <w:rPr>
          <w:rFonts w:hint="eastAsia" w:asciiTheme="minorEastAsia" w:hAnsiTheme="minorEastAsia"/>
          <w:b/>
          <w:sz w:val="32"/>
          <w:szCs w:val="32"/>
        </w:rPr>
        <w:t>办理渠道操作指南</w:t>
      </w:r>
    </w:p>
    <w:p>
      <w:pPr>
        <w:ind w:firstLine="420"/>
        <w:jc w:val="center"/>
        <w:rPr>
          <w:rFonts w:hint="eastAsia" w:asciiTheme="minorEastAsia" w:hAnsiTheme="minorEastAsia"/>
          <w:b/>
          <w:sz w:val="24"/>
          <w:szCs w:val="24"/>
        </w:rPr>
      </w:pPr>
    </w:p>
    <w:p>
      <w:pPr>
        <w:ind w:firstLine="560" w:firstLineChars="200"/>
        <w:rPr>
          <w:rFonts w:asciiTheme="minorEastAsia" w:hAnsiTheme="minorEastAsia"/>
          <w:sz w:val="28"/>
          <w:szCs w:val="28"/>
        </w:rPr>
      </w:pPr>
      <w:r>
        <w:rPr>
          <w:rFonts w:hint="eastAsia" w:asciiTheme="minorEastAsia" w:hAnsiTheme="minorEastAsia"/>
          <w:sz w:val="28"/>
          <w:szCs w:val="28"/>
        </w:rPr>
        <w:t>为使广大用户能够更好的掌握各种业务办理渠道，现对网上业务办理的几种渠道办理方法进行介绍。</w:t>
      </w:r>
    </w:p>
    <w:p>
      <w:pPr>
        <w:pStyle w:val="8"/>
        <w:numPr>
          <w:ilvl w:val="0"/>
          <w:numId w:val="1"/>
        </w:numPr>
        <w:ind w:left="567" w:hanging="567" w:firstLineChars="0"/>
        <w:rPr>
          <w:rFonts w:asciiTheme="minorEastAsia" w:hAnsiTheme="minorEastAsia"/>
          <w:b/>
          <w:sz w:val="30"/>
          <w:szCs w:val="30"/>
        </w:rPr>
      </w:pPr>
      <w:r>
        <w:rPr>
          <w:rFonts w:hint="eastAsia" w:asciiTheme="minorEastAsia" w:hAnsiTheme="minorEastAsia"/>
          <w:b/>
          <w:sz w:val="30"/>
          <w:szCs w:val="30"/>
        </w:rPr>
        <w:t>门户网站</w:t>
      </w:r>
    </w:p>
    <w:p>
      <w:pPr>
        <w:ind w:firstLine="560" w:firstLineChars="200"/>
        <w:rPr>
          <w:rFonts w:asciiTheme="minorEastAsia" w:hAnsiTheme="minorEastAsia"/>
          <w:sz w:val="28"/>
          <w:szCs w:val="28"/>
        </w:rPr>
      </w:pPr>
      <w:r>
        <w:rPr>
          <w:rFonts w:hint="eastAsia" w:asciiTheme="minorEastAsia" w:hAnsiTheme="minorEastAsia"/>
          <w:sz w:val="28"/>
          <w:szCs w:val="28"/>
        </w:rPr>
        <w:t>湘西州住房公积金管理中心的门户网站地址：</w:t>
      </w:r>
      <w:r>
        <w:fldChar w:fldCharType="begin"/>
      </w:r>
      <w:r>
        <w:instrText xml:space="preserve"> HYPERLINK "http://www.xxgjj.com" </w:instrText>
      </w:r>
      <w:r>
        <w:fldChar w:fldCharType="separate"/>
      </w:r>
      <w:r>
        <w:rPr>
          <w:rStyle w:val="6"/>
          <w:rFonts w:hint="eastAsia" w:asciiTheme="minorEastAsia" w:hAnsiTheme="minorEastAsia"/>
          <w:b/>
          <w:sz w:val="28"/>
          <w:szCs w:val="28"/>
        </w:rPr>
        <w:t>www.xxgjj.com</w:t>
      </w:r>
      <w:r>
        <w:rPr>
          <w:rStyle w:val="6"/>
          <w:rFonts w:hint="eastAsia" w:asciiTheme="minorEastAsia" w:hAnsiTheme="minorEastAsia"/>
          <w:b/>
          <w:sz w:val="28"/>
          <w:szCs w:val="28"/>
        </w:rPr>
        <w:fldChar w:fldCharType="end"/>
      </w:r>
      <w:r>
        <w:rPr>
          <w:rFonts w:hint="eastAsia" w:asciiTheme="minorEastAsia" w:hAnsiTheme="minorEastAsia"/>
          <w:b/>
          <w:sz w:val="28"/>
          <w:szCs w:val="28"/>
        </w:rPr>
        <w:t>。</w:t>
      </w:r>
      <w:r>
        <w:rPr>
          <w:rFonts w:hint="eastAsia" w:asciiTheme="minorEastAsia" w:hAnsiTheme="minorEastAsia"/>
          <w:sz w:val="28"/>
          <w:szCs w:val="28"/>
        </w:rPr>
        <w:t>在任何一个能够通过浏览器连接互联网的设备上，访问湘西州门户网站地址，就可以登陆到中心网站。</w:t>
      </w:r>
    </w:p>
    <w:p>
      <w:pPr>
        <w:ind w:firstLine="560" w:firstLineChars="200"/>
        <w:rPr>
          <w:rFonts w:hint="eastAsia" w:asciiTheme="minorEastAsia" w:hAnsiTheme="minorEastAsia"/>
          <w:sz w:val="28"/>
          <w:szCs w:val="28"/>
        </w:rPr>
      </w:pPr>
      <w:r>
        <w:rPr>
          <w:rFonts w:hint="eastAsia" w:asciiTheme="minorEastAsia" w:hAnsiTheme="minorEastAsia"/>
          <w:sz w:val="28"/>
          <w:szCs w:val="28"/>
        </w:rPr>
        <w:t>在门户网站首页中提供有“场景式服务”，用户可以根据需要办理的业务，查看相关服务内容和注意事项。</w:t>
      </w:r>
    </w:p>
    <w:p>
      <w:pPr>
        <w:ind w:firstLine="560" w:firstLineChars="200"/>
        <w:rPr>
          <w:rFonts w:hint="eastAsia" w:asciiTheme="minorEastAsia" w:hAnsiTheme="minorEastAsia"/>
          <w:sz w:val="28"/>
          <w:szCs w:val="28"/>
        </w:rPr>
      </w:pPr>
    </w:p>
    <w:p>
      <w:pPr>
        <w:jc w:val="center"/>
        <w:rPr>
          <w:rFonts w:asciiTheme="minorEastAsia" w:hAnsiTheme="minorEastAsia"/>
          <w:sz w:val="28"/>
          <w:szCs w:val="28"/>
        </w:rPr>
      </w:pPr>
      <w:r>
        <w:rPr>
          <w:rFonts w:hint="eastAsia" w:asciiTheme="minorEastAsia" w:hAnsiTheme="minorEastAsia"/>
          <w:sz w:val="24"/>
          <w:szCs w:val="24"/>
        </w:rPr>
        <w:t>第一步  访问门户网站</w:t>
      </w:r>
    </w:p>
    <w:p>
      <w:r>
        <w:drawing>
          <wp:inline distT="0" distB="0" distL="0" distR="0">
            <wp:extent cx="5274310" cy="284162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stretch>
                      <a:fillRect/>
                    </a:stretch>
                  </pic:blipFill>
                  <pic:spPr>
                    <a:xfrm>
                      <a:off x="0" y="0"/>
                      <a:ext cx="5274310" cy="2841657"/>
                    </a:xfrm>
                    <a:prstGeom prst="rect">
                      <a:avLst/>
                    </a:prstGeom>
                  </pic:spPr>
                </pic:pic>
              </a:graphicData>
            </a:graphic>
          </wp:inline>
        </w:drawing>
      </w:r>
    </w:p>
    <w:p/>
    <w:p/>
    <w:p/>
    <w:p/>
    <w:p/>
    <w:p>
      <w:pPr>
        <w:jc w:val="center"/>
        <w:rPr>
          <w:rFonts w:asciiTheme="minorEastAsia" w:hAnsiTheme="minorEastAsia"/>
          <w:sz w:val="28"/>
          <w:szCs w:val="28"/>
        </w:rPr>
      </w:pPr>
      <w:r>
        <w:rPr>
          <w:rFonts w:hint="eastAsia" w:asciiTheme="minorEastAsia" w:hAnsiTheme="minorEastAsia"/>
          <w:sz w:val="24"/>
          <w:szCs w:val="24"/>
        </w:rPr>
        <w:t>第二步 进入场景式服务</w:t>
      </w:r>
    </w:p>
    <w:p>
      <w:pPr>
        <w:rPr>
          <w:rFonts w:asciiTheme="minorEastAsia" w:hAnsiTheme="minorEastAsia"/>
          <w:sz w:val="28"/>
          <w:szCs w:val="28"/>
        </w:rPr>
      </w:pPr>
      <w:r>
        <w:drawing>
          <wp:inline distT="0" distB="0" distL="0" distR="0">
            <wp:extent cx="5274310" cy="284162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stretch>
                      <a:fillRect/>
                    </a:stretch>
                  </pic:blipFill>
                  <pic:spPr>
                    <a:xfrm>
                      <a:off x="0" y="0"/>
                      <a:ext cx="5274310" cy="2841657"/>
                    </a:xfrm>
                    <a:prstGeom prst="rect">
                      <a:avLst/>
                    </a:prstGeom>
                  </pic:spPr>
                </pic:pic>
              </a:graphicData>
            </a:graphic>
          </wp:inline>
        </w:drawing>
      </w:r>
    </w:p>
    <w:p>
      <w:pPr>
        <w:jc w:val="center"/>
        <w:rPr>
          <w:rFonts w:asciiTheme="minorEastAsia" w:hAnsiTheme="minorEastAsia"/>
          <w:sz w:val="24"/>
          <w:szCs w:val="24"/>
        </w:rPr>
      </w:pPr>
    </w:p>
    <w:p>
      <w:pPr>
        <w:pStyle w:val="8"/>
        <w:numPr>
          <w:ilvl w:val="0"/>
          <w:numId w:val="1"/>
        </w:numPr>
        <w:ind w:left="567" w:hanging="567" w:firstLineChars="0"/>
        <w:rPr>
          <w:rFonts w:asciiTheme="minorEastAsia" w:hAnsiTheme="minorEastAsia"/>
          <w:b/>
          <w:sz w:val="30"/>
          <w:szCs w:val="30"/>
        </w:rPr>
      </w:pPr>
      <w:r>
        <w:rPr>
          <w:rFonts w:hint="eastAsia" w:asciiTheme="minorEastAsia" w:hAnsiTheme="minorEastAsia"/>
          <w:b/>
          <w:sz w:val="30"/>
          <w:szCs w:val="30"/>
        </w:rPr>
        <w:t>网上业务大厅</w:t>
      </w:r>
    </w:p>
    <w:p>
      <w:pPr>
        <w:ind w:firstLine="420"/>
        <w:rPr>
          <w:rFonts w:asciiTheme="minorEastAsia" w:hAnsiTheme="minorEastAsia"/>
          <w:sz w:val="28"/>
          <w:szCs w:val="28"/>
        </w:rPr>
      </w:pPr>
      <w:r>
        <w:rPr>
          <w:rFonts w:hint="eastAsia" w:asciiTheme="minorEastAsia" w:hAnsiTheme="minorEastAsia"/>
          <w:sz w:val="28"/>
          <w:szCs w:val="28"/>
        </w:rPr>
        <w:t>网上业务大厅提供给所有用户进行公积金业务办理、查询等服务的一个综合服务平台，是中心柜台前移的一种体现。在网厅上个人可以办理我的公积金查询、我要缴款、我要提取、贷款申请预约、查询打印等业务，单位可以办理清册业务、缴款、职工转移、单位信息修改、职工信息修改、查询打印等业务，开发商可以办理楼盘项目申请、期房贷款申请预约、查询打印等业务。</w:t>
      </w:r>
    </w:p>
    <w:p>
      <w:pPr>
        <w:ind w:firstLine="420"/>
        <w:rPr>
          <w:rFonts w:hint="eastAsia" w:asciiTheme="minorEastAsia" w:hAnsiTheme="minorEastAsia"/>
          <w:sz w:val="28"/>
          <w:szCs w:val="28"/>
        </w:rPr>
      </w:pPr>
      <w:r>
        <w:rPr>
          <w:rFonts w:hint="eastAsia" w:asciiTheme="minorEastAsia" w:hAnsiTheme="minorEastAsia"/>
          <w:sz w:val="28"/>
          <w:szCs w:val="28"/>
        </w:rPr>
        <w:t>办理方法步骤：</w:t>
      </w:r>
    </w:p>
    <w:p>
      <w:pPr>
        <w:ind w:firstLine="420"/>
        <w:rPr>
          <w:rFonts w:hint="eastAsia" w:asciiTheme="minorEastAsia" w:hAnsiTheme="minorEastAsia"/>
          <w:sz w:val="28"/>
          <w:szCs w:val="28"/>
        </w:rPr>
      </w:pPr>
    </w:p>
    <w:p>
      <w:pPr>
        <w:ind w:firstLine="420"/>
        <w:rPr>
          <w:rFonts w:hint="eastAsia" w:asciiTheme="minorEastAsia" w:hAnsiTheme="minorEastAsia"/>
          <w:sz w:val="28"/>
          <w:szCs w:val="28"/>
        </w:rPr>
      </w:pPr>
      <w:r>
        <w:rPr>
          <w:rFonts w:hint="eastAsia" w:asciiTheme="minorEastAsia" w:hAnsiTheme="minorEastAsia"/>
          <w:sz w:val="28"/>
          <w:szCs w:val="28"/>
        </w:rPr>
        <w:t>第一步 进入中心门户网站</w:t>
      </w:r>
    </w:p>
    <w:p>
      <w:pPr>
        <w:rPr>
          <w:rFonts w:asciiTheme="minorEastAsia" w:hAnsiTheme="minorEastAsia"/>
          <w:sz w:val="28"/>
          <w:szCs w:val="28"/>
        </w:rPr>
      </w:pPr>
      <w:r>
        <w:drawing>
          <wp:inline distT="0" distB="0" distL="0" distR="0">
            <wp:extent cx="5274310" cy="284162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cstate="print"/>
                    <a:stretch>
                      <a:fillRect/>
                    </a:stretch>
                  </pic:blipFill>
                  <pic:spPr>
                    <a:xfrm>
                      <a:off x="0" y="0"/>
                      <a:ext cx="5274310" cy="2841625"/>
                    </a:xfrm>
                    <a:prstGeom prst="rect">
                      <a:avLst/>
                    </a:prstGeom>
                  </pic:spPr>
                </pic:pic>
              </a:graphicData>
            </a:graphic>
          </wp:inline>
        </w:drawing>
      </w:r>
    </w:p>
    <w:p>
      <w:pPr>
        <w:ind w:firstLine="420"/>
        <w:rPr>
          <w:rFonts w:hint="eastAsia" w:asciiTheme="minorEastAsia" w:hAnsiTheme="minor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outlineLvl w:val="9"/>
        <w:rPr>
          <w:rFonts w:hint="eastAsia" w:asciiTheme="minorEastAsia" w:hAnsiTheme="minorEastAsia"/>
          <w:sz w:val="24"/>
          <w:szCs w:val="24"/>
        </w:rPr>
      </w:pPr>
      <w:r>
        <w:rPr>
          <w:rFonts w:hint="eastAsia" w:asciiTheme="minorEastAsia" w:hAnsiTheme="minorEastAsia"/>
          <w:sz w:val="24"/>
          <w:szCs w:val="24"/>
        </w:rPr>
        <w:t>第二步 门户网站首页点击“个人网厅”或者“单位网厅”进入网上业务大厅登陆页面</w:t>
      </w:r>
      <w:bookmarkStart w:id="0" w:name="_GoBack"/>
      <w:bookmarkEnd w:id="0"/>
    </w:p>
    <w:p>
      <w:pPr>
        <w:ind w:firstLine="420"/>
        <w:rPr>
          <w:rFonts w:hint="eastAsia" w:asciiTheme="minorEastAsia" w:hAnsiTheme="minorEastAsia"/>
          <w:sz w:val="24"/>
          <w:szCs w:val="24"/>
        </w:rPr>
      </w:pPr>
    </w:p>
    <w:p>
      <w:pPr>
        <w:rPr>
          <w:rFonts w:asciiTheme="minorEastAsia" w:hAnsiTheme="minorEastAsia"/>
          <w:sz w:val="28"/>
          <w:szCs w:val="28"/>
        </w:rPr>
      </w:pPr>
      <w:r>
        <w:drawing>
          <wp:inline distT="0" distB="0" distL="0" distR="0">
            <wp:extent cx="5274310" cy="284162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cstate="print"/>
                    <a:stretch>
                      <a:fillRect/>
                    </a:stretch>
                  </pic:blipFill>
                  <pic:spPr>
                    <a:xfrm>
                      <a:off x="0" y="0"/>
                      <a:ext cx="5274310" cy="2841657"/>
                    </a:xfrm>
                    <a:prstGeom prst="rect">
                      <a:avLst/>
                    </a:prstGeom>
                  </pic:spPr>
                </pic:pic>
              </a:graphicData>
            </a:graphic>
          </wp:inline>
        </w:drawing>
      </w:r>
    </w:p>
    <w:p>
      <w:pPr>
        <w:ind w:firstLine="420"/>
        <w:rPr>
          <w:rFonts w:hint="eastAsia" w:asciiTheme="minorEastAsia" w:hAnsiTheme="minorEastAsia"/>
          <w:sz w:val="24"/>
          <w:szCs w:val="24"/>
        </w:rPr>
      </w:pPr>
    </w:p>
    <w:p>
      <w:pPr>
        <w:ind w:firstLine="420"/>
        <w:rPr>
          <w:rFonts w:hint="eastAsia" w:asciiTheme="minorEastAsia" w:hAnsiTheme="minorEastAsia"/>
          <w:sz w:val="24"/>
          <w:szCs w:val="24"/>
        </w:rPr>
      </w:pPr>
    </w:p>
    <w:p>
      <w:pPr>
        <w:ind w:firstLine="420"/>
        <w:rPr>
          <w:rFonts w:hint="eastAsia" w:asciiTheme="minorEastAsia" w:hAnsiTheme="minorEastAsia"/>
          <w:sz w:val="24"/>
          <w:szCs w:val="24"/>
        </w:rPr>
      </w:pPr>
    </w:p>
    <w:p>
      <w:pPr>
        <w:ind w:firstLine="420"/>
        <w:rPr>
          <w:rFonts w:asciiTheme="minorEastAsia" w:hAnsiTheme="minorEastAsia"/>
          <w:sz w:val="24"/>
          <w:szCs w:val="24"/>
        </w:rPr>
      </w:pPr>
      <w:r>
        <w:rPr>
          <w:rFonts w:hint="eastAsia" w:asciiTheme="minorEastAsia" w:hAnsiTheme="minorEastAsia"/>
          <w:sz w:val="24"/>
          <w:szCs w:val="24"/>
        </w:rPr>
        <w:t>第三步 根据用户所办业务类型选择不同的登陆页面</w:t>
      </w:r>
    </w:p>
    <w:p>
      <w:pPr>
        <w:rPr>
          <w:rFonts w:asciiTheme="minorEastAsia" w:hAnsiTheme="minorEastAsia"/>
          <w:sz w:val="28"/>
          <w:szCs w:val="28"/>
        </w:rPr>
      </w:pPr>
      <w:r>
        <w:drawing>
          <wp:inline distT="0" distB="0" distL="0" distR="0">
            <wp:extent cx="5274310" cy="2544445"/>
            <wp:effectExtent l="0" t="0" r="254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7" cstate="print"/>
                    <a:stretch>
                      <a:fillRect/>
                    </a:stretch>
                  </pic:blipFill>
                  <pic:spPr>
                    <a:xfrm>
                      <a:off x="0" y="0"/>
                      <a:ext cx="5274310" cy="2544977"/>
                    </a:xfrm>
                    <a:prstGeom prst="rect">
                      <a:avLst/>
                    </a:prstGeom>
                  </pic:spPr>
                </pic:pic>
              </a:graphicData>
            </a:graphic>
          </wp:inline>
        </w:drawing>
      </w:r>
    </w:p>
    <w:p>
      <w:pPr>
        <w:ind w:firstLine="420"/>
        <w:rPr>
          <w:rFonts w:asciiTheme="minorEastAsia" w:hAnsiTheme="minorEastAsia"/>
          <w:sz w:val="28"/>
          <w:szCs w:val="28"/>
        </w:rPr>
      </w:pPr>
    </w:p>
    <w:p>
      <w:pPr>
        <w:pStyle w:val="8"/>
        <w:numPr>
          <w:ilvl w:val="0"/>
          <w:numId w:val="1"/>
        </w:numPr>
        <w:ind w:left="567" w:hanging="567" w:firstLineChars="0"/>
        <w:rPr>
          <w:rFonts w:asciiTheme="minorEastAsia" w:hAnsiTheme="minorEastAsia"/>
          <w:b/>
          <w:sz w:val="30"/>
          <w:szCs w:val="30"/>
        </w:rPr>
      </w:pPr>
      <w:r>
        <w:rPr>
          <w:rFonts w:hint="eastAsia" w:asciiTheme="minorEastAsia" w:hAnsiTheme="minorEastAsia"/>
          <w:b/>
          <w:sz w:val="30"/>
          <w:szCs w:val="30"/>
        </w:rPr>
        <w:t>微信</w:t>
      </w:r>
    </w:p>
    <w:p>
      <w:pPr>
        <w:ind w:firstLine="420"/>
        <w:rPr>
          <w:rFonts w:asciiTheme="minorEastAsia" w:hAnsiTheme="minorEastAsia"/>
          <w:sz w:val="28"/>
          <w:szCs w:val="28"/>
        </w:rPr>
      </w:pPr>
      <w:r>
        <w:rPr>
          <w:rFonts w:hint="eastAsia" w:asciiTheme="minorEastAsia" w:hAnsiTheme="minorEastAsia"/>
          <w:sz w:val="28"/>
          <w:szCs w:val="28"/>
        </w:rPr>
        <w:t>微信是提供给用户的一种移动公积金办理渠道，可以向个人用户提供除公积金贷款申请外的其他所有网厅业务。</w:t>
      </w:r>
    </w:p>
    <w:p>
      <w:pPr>
        <w:ind w:firstLine="420"/>
        <w:rPr>
          <w:rFonts w:asciiTheme="minorEastAsia" w:hAnsiTheme="minorEastAsia"/>
          <w:sz w:val="28"/>
          <w:szCs w:val="28"/>
        </w:rPr>
      </w:pPr>
      <w:r>
        <w:rPr>
          <w:rFonts w:hint="eastAsia" w:asciiTheme="minorEastAsia" w:hAnsiTheme="minorEastAsia"/>
          <w:sz w:val="28"/>
          <w:szCs w:val="28"/>
        </w:rPr>
        <w:t>办理方法步骤：</w:t>
      </w:r>
    </w:p>
    <w:p>
      <w:pPr>
        <w:ind w:firstLine="420"/>
        <w:rPr>
          <w:rFonts w:asciiTheme="minorEastAsia" w:hAnsiTheme="minorEastAsia"/>
          <w:sz w:val="28"/>
          <w:szCs w:val="28"/>
        </w:rPr>
      </w:pPr>
      <w:r>
        <w:rPr>
          <w:rFonts w:hint="eastAsia" w:asciiTheme="minorEastAsia" w:hAnsiTheme="minorEastAsia"/>
          <w:sz w:val="28"/>
          <w:szCs w:val="28"/>
        </w:rPr>
        <w:t>第一步 关注“湘西住房公积金”微信公众号</w:t>
      </w:r>
    </w:p>
    <w:p>
      <w:pPr>
        <w:ind w:firstLine="420"/>
        <w:rPr>
          <w:rFonts w:asciiTheme="minorEastAsia" w:hAnsiTheme="minorEastAsia"/>
          <w:sz w:val="28"/>
          <w:szCs w:val="28"/>
        </w:rPr>
      </w:pPr>
      <w:r>
        <w:rPr>
          <w:rFonts w:hint="eastAsia" w:asciiTheme="minorEastAsia" w:hAnsiTheme="minorEastAsia"/>
          <w:sz w:val="28"/>
          <w:szCs w:val="28"/>
        </w:rPr>
        <w:t>关注的方法有多种，现在主要介绍三种：</w:t>
      </w:r>
    </w:p>
    <w:p>
      <w:pPr>
        <w:ind w:firstLine="420"/>
        <w:rPr>
          <w:rFonts w:asciiTheme="minorEastAsia" w:hAnsiTheme="minorEastAsia"/>
          <w:sz w:val="28"/>
          <w:szCs w:val="28"/>
        </w:rPr>
      </w:pPr>
      <w:r>
        <w:rPr>
          <w:rFonts w:hint="eastAsia" w:asciiTheme="minorEastAsia" w:hAnsiTheme="minorEastAsia"/>
          <w:sz w:val="28"/>
          <w:szCs w:val="28"/>
        </w:rPr>
        <w:t>第一种中心门户网站关注——在中心门户网站中点击“关注我们”，扫描弹出的二维码进行关注。</w:t>
      </w:r>
    </w:p>
    <w:p>
      <w:r>
        <w:drawing>
          <wp:inline distT="0" distB="0" distL="0" distR="0">
            <wp:extent cx="5274310" cy="284162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 cstate="print"/>
                    <a:stretch>
                      <a:fillRect/>
                    </a:stretch>
                  </pic:blipFill>
                  <pic:spPr>
                    <a:xfrm>
                      <a:off x="0" y="0"/>
                      <a:ext cx="5274310" cy="2841657"/>
                    </a:xfrm>
                    <a:prstGeom prst="rect">
                      <a:avLst/>
                    </a:prstGeom>
                  </pic:spPr>
                </pic:pic>
              </a:graphicData>
            </a:graphic>
          </wp:inline>
        </w:drawing>
      </w:r>
    </w:p>
    <w:p/>
    <w:p>
      <w:pPr>
        <w:rPr>
          <w:rFonts w:hint="eastAsia" w:asciiTheme="minorEastAsia" w:hAnsiTheme="minorEastAsia"/>
          <w:sz w:val="28"/>
          <w:szCs w:val="28"/>
        </w:rPr>
      </w:pPr>
      <w:r>
        <w:rPr>
          <w:rFonts w:hint="eastAsia" w:asciiTheme="minorEastAsia" w:hAnsiTheme="minorEastAsia"/>
          <w:sz w:val="28"/>
          <w:szCs w:val="28"/>
        </w:rPr>
        <w:t>第二种网上业务大厅中关注——在网上业务大厅登陆页面中，点击“微信公众号”，扫描弹出的二维码进行关注。</w:t>
      </w:r>
    </w:p>
    <w:p>
      <w:pPr>
        <w:rPr>
          <w:rFonts w:hint="eastAsia" w:asciiTheme="minorEastAsia" w:hAnsiTheme="minorEastAsia"/>
          <w:sz w:val="28"/>
          <w:szCs w:val="28"/>
        </w:rPr>
      </w:pPr>
    </w:p>
    <w:p>
      <w:r>
        <w:pict>
          <v:rect id="矩形 10" o:spid="_x0000_s1026" o:spt="1" style="position:absolute;left:0pt;margin-left:318.4pt;margin-top:8.9pt;height:78.9pt;width:72.6pt;z-index:251659264;v-text-anchor:middle;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">
            <v:path/>
            <v:fill on="f" focussize="0,0"/>
            <v:stroke weight="2pt" color="#FF0000"/>
            <v:imagedata o:title=""/>
            <o:lock v:ext="edit"/>
          </v:rect>
        </w:pict>
      </w:r>
      <w:r>
        <w:drawing>
          <wp:inline distT="0" distB="0" distL="0" distR="0">
            <wp:extent cx="5274310" cy="2544445"/>
            <wp:effectExtent l="0" t="0" r="2540"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cstate="print"/>
                    <a:stretch>
                      <a:fillRect/>
                    </a:stretch>
                  </pic:blipFill>
                  <pic:spPr>
                    <a:xfrm>
                      <a:off x="0" y="0"/>
                      <a:ext cx="5274310" cy="2544977"/>
                    </a:xfrm>
                    <a:prstGeom prst="rect">
                      <a:avLst/>
                    </a:prstGeom>
                  </pic:spPr>
                </pic:pic>
              </a:graphicData>
            </a:graphic>
          </wp:inline>
        </w:drawing>
      </w:r>
    </w:p>
    <w:p/>
    <w:p>
      <w:pPr>
        <w:rPr>
          <w:rFonts w:asciiTheme="minorEastAsia" w:hAnsiTheme="minorEastAsia"/>
          <w:sz w:val="28"/>
          <w:szCs w:val="28"/>
        </w:rPr>
      </w:pPr>
      <w:r>
        <w:rPr>
          <w:rFonts w:hint="eastAsia" w:asciiTheme="minorEastAsia" w:hAnsiTheme="minorEastAsia"/>
          <w:sz w:val="28"/>
          <w:szCs w:val="28"/>
        </w:rPr>
        <w:t>第三种微信通讯录中搜索关注——进入微信的“通讯录”中，点击“公众号”，录入“湘西住房公积金”查询，点击公众号关注。</w:t>
      </w:r>
    </w:p>
    <w:p>
      <w:pPr>
        <w:rPr>
          <w:rFonts w:asciiTheme="minorEastAsia" w:hAnsiTheme="minorEastAsia"/>
          <w:sz w:val="28"/>
          <w:szCs w:val="28"/>
        </w:rPr>
      </w:pPr>
      <w:r>
        <w:rPr>
          <w:rFonts w:asciiTheme="minorEastAsia" w:hAnsiTheme="minorEastAsia"/>
          <w:sz w:val="28"/>
          <w:szCs w:val="28"/>
        </w:rPr>
        <w:pict>
          <v:rect id="矩形 12" o:spid="_x0000_s1033" o:spt="1" style="position:absolute;left:0pt;margin-left:45.3pt;margin-top:264.9pt;height:35.1pt;width:47.2pt;z-index:251660288;v-text-anchor:middle;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">
            <v:path/>
            <v:fill on="f" focussize="0,0"/>
            <v:stroke weight="2pt" color="#FF0000"/>
            <v:imagedata o:title=""/>
            <o:lock v:ext="edit"/>
          </v:rect>
        </w:pict>
      </w:r>
      <w:r>
        <w:rPr>
          <w:rFonts w:asciiTheme="minorEastAsia" w:hAnsiTheme="minorEastAsia"/>
          <w:sz w:val="28"/>
          <w:szCs w:val="28"/>
        </w:rPr>
        <w:pict>
          <v:rect id="矩形 13" o:spid="_x0000_s1032" o:spt="1" style="position:absolute;left:0pt;margin-left:1pt;margin-top:107.1pt;height:35.1pt;width:89.85pt;z-index:251662336;v-text-anchor:middle;mso-width-relative:margin;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">
            <v:path/>
            <v:fill on="f" focussize="0,0"/>
            <v:stroke weight="2pt" color="#FF0000"/>
            <v:imagedata o:title=""/>
            <o:lock v:ext="edit"/>
          </v:rect>
        </w:pict>
      </w:r>
      <w:r>
        <w:rPr>
          <w:rFonts w:asciiTheme="minorEastAsia" w:hAnsiTheme="minorEastAsia"/>
          <w:sz w:val="28"/>
          <w:szCs w:val="28"/>
        </w:rPr>
        <w:pict>
          <v:rect id="矩形 15" o:spid="_x0000_s1031" o:spt="1" style="position:absolute;left:0pt;margin-left:310.75pt;margin-top:14.25pt;height:35.1pt;width:47.2pt;z-index:251664384;v-text-anchor:middle;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">
            <v:path/>
            <v:fill on="f" focussize="0,0"/>
            <v:stroke weight="2pt" color="#FF0000"/>
            <v:imagedata o:title=""/>
            <o:lock v:ext="edit"/>
          </v:rect>
        </w:pict>
      </w:r>
      <w:r>
        <w:rPr>
          <w:rFonts w:asciiTheme="minorEastAsia" w:hAnsiTheme="minorEastAsia"/>
          <w:sz w:val="28"/>
          <w:szCs w:val="28"/>
        </w:rPr>
        <w:drawing>
          <wp:inline distT="0" distB="0" distL="0" distR="0">
            <wp:extent cx="2209165" cy="3928110"/>
            <wp:effectExtent l="0" t="0" r="635" b="0"/>
            <wp:docPr id="11" name="图片 11" descr="C:\Users\ADMINI~1\AppData\Local\Temp\WeChat Files\577195421876515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DMINI~1\AppData\Local\Temp\WeChat Files\57719542187651519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213208" cy="3935319"/>
                    </a:xfrm>
                    <a:prstGeom prst="rect">
                      <a:avLst/>
                    </a:prstGeom>
                    <a:noFill/>
                    <a:ln>
                      <a:noFill/>
                    </a:ln>
                  </pic:spPr>
                </pic:pic>
              </a:graphicData>
            </a:graphic>
          </wp:inline>
        </w:drawing>
      </w:r>
      <w:r>
        <w:rPr>
          <w:rFonts w:hint="eastAsia" w:asciiTheme="minorEastAsia" w:hAnsiTheme="minorEastAsia"/>
          <w:sz w:val="28"/>
          <w:szCs w:val="28"/>
        </w:rPr>
        <w:t xml:space="preserve">      </w:t>
      </w:r>
      <w:r>
        <w:rPr>
          <w:rFonts w:asciiTheme="minorEastAsia" w:hAnsiTheme="minorEastAsia"/>
          <w:sz w:val="28"/>
          <w:szCs w:val="28"/>
        </w:rPr>
        <w:drawing>
          <wp:inline distT="0" distB="0" distL="0" distR="0">
            <wp:extent cx="2204720" cy="3920490"/>
            <wp:effectExtent l="0" t="0" r="5080" b="3810"/>
            <wp:docPr id="14" name="图片 14" descr="C:\Users\ADMINI~1\AppData\Local\Temp\WeChat Files\750013055299752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ADMINI~1\AppData\Local\Temp\WeChat Files\75001305529975203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205747" cy="3922054"/>
                    </a:xfrm>
                    <a:prstGeom prst="rect">
                      <a:avLst/>
                    </a:prstGeom>
                    <a:noFill/>
                    <a:ln>
                      <a:noFill/>
                    </a:ln>
                  </pic:spPr>
                </pic:pic>
              </a:graphicData>
            </a:graphic>
          </wp:inline>
        </w:drawing>
      </w:r>
    </w:p>
    <w:p>
      <w:pPr>
        <w:ind w:firstLine="420"/>
        <w:rPr>
          <w:rFonts w:hint="eastAsia" w:asciiTheme="minorEastAsia" w:hAnsiTheme="minorEastAsia"/>
          <w:sz w:val="28"/>
          <w:szCs w:val="28"/>
        </w:rPr>
      </w:pPr>
    </w:p>
    <w:p>
      <w:pPr>
        <w:ind w:firstLine="420"/>
        <w:rPr>
          <w:rFonts w:hint="eastAsia" w:asciiTheme="minorEastAsia" w:hAnsiTheme="minorEastAsia"/>
          <w:sz w:val="28"/>
          <w:szCs w:val="28"/>
        </w:rPr>
      </w:pPr>
      <w:r>
        <w:rPr>
          <w:rFonts w:hint="eastAsia" w:asciiTheme="minorEastAsia" w:hAnsiTheme="minorEastAsia"/>
          <w:sz w:val="28"/>
          <w:szCs w:val="28"/>
        </w:rPr>
        <w:t>第二步 查询公积金登陆</w:t>
      </w:r>
    </w:p>
    <w:p>
      <w:pPr>
        <w:rPr>
          <w:rFonts w:asciiTheme="minorEastAsia" w:hAnsiTheme="minorEastAsia"/>
          <w:sz w:val="28"/>
          <w:szCs w:val="28"/>
        </w:rPr>
      </w:pPr>
      <w:r>
        <w:rPr>
          <w:rFonts w:asciiTheme="minorEastAsia" w:hAnsiTheme="minorEastAsia"/>
          <w:sz w:val="28"/>
          <w:szCs w:val="28"/>
        </w:rPr>
        <w:pict>
          <v:rect id="矩形 18" o:spid="_x0000_s1030" o:spt="1" style="position:absolute;left:0pt;margin-left:67.55pt;margin-top:241.8pt;height:35.1pt;width:47.2pt;z-index:251666432;v-text-anchor:middle;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">
            <v:path/>
            <v:fill on="f" focussize="0,0"/>
            <v:stroke weight="2pt" color="#FF0000"/>
            <v:imagedata o:title=""/>
            <o:lock v:ext="edit"/>
          </v:rect>
        </w:pict>
      </w:r>
      <w:r>
        <w:rPr>
          <w:rFonts w:asciiTheme="minorEastAsia" w:hAnsiTheme="minorEastAsia"/>
          <w:sz w:val="28"/>
          <w:szCs w:val="28"/>
        </w:rPr>
        <w:drawing>
          <wp:inline distT="0" distB="0" distL="0" distR="0">
            <wp:extent cx="2040255" cy="3627755"/>
            <wp:effectExtent l="0" t="0" r="0" b="0"/>
            <wp:docPr id="16" name="图片 16" descr="C:\Users\ADMINI~1\AppData\Local\Temp\WeChat Files\333577607795434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1\AppData\Local\Temp\WeChat Files\33357760779543442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042547" cy="3631867"/>
                    </a:xfrm>
                    <a:prstGeom prst="rect">
                      <a:avLst/>
                    </a:prstGeom>
                    <a:noFill/>
                    <a:ln>
                      <a:noFill/>
                    </a:ln>
                  </pic:spPr>
                </pic:pic>
              </a:graphicData>
            </a:graphic>
          </wp:inline>
        </w:drawing>
      </w:r>
      <w:r>
        <w:rPr>
          <w:rFonts w:hint="eastAsia" w:asciiTheme="minorEastAsia" w:hAnsiTheme="minorEastAsia"/>
          <w:sz w:val="28"/>
          <w:szCs w:val="28"/>
        </w:rPr>
        <w:t xml:space="preserve">        </w:t>
      </w:r>
      <w:r>
        <w:rPr>
          <w:rFonts w:asciiTheme="minorEastAsia" w:hAnsiTheme="minorEastAsia"/>
          <w:sz w:val="28"/>
          <w:szCs w:val="28"/>
        </w:rPr>
        <w:drawing>
          <wp:inline distT="0" distB="0" distL="0" distR="0">
            <wp:extent cx="2037715" cy="3623945"/>
            <wp:effectExtent l="0" t="0" r="635" b="0"/>
            <wp:docPr id="17" name="图片 17" descr="C:\Users\ADMINI~1\AppData\Local\Temp\WeChat Files\772504111560840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I~1\AppData\Local\Temp\WeChat Files\77250411156084082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041008" cy="3629131"/>
                    </a:xfrm>
                    <a:prstGeom prst="rect">
                      <a:avLst/>
                    </a:prstGeom>
                    <a:noFill/>
                    <a:ln>
                      <a:noFill/>
                    </a:ln>
                  </pic:spPr>
                </pic:pic>
              </a:graphicData>
            </a:graphic>
          </wp:inline>
        </w:drawing>
      </w:r>
    </w:p>
    <w:p>
      <w:pPr>
        <w:ind w:firstLine="420"/>
        <w:rPr>
          <w:rFonts w:asciiTheme="minorEastAsia" w:hAnsiTheme="minorEastAsia"/>
          <w:sz w:val="28"/>
          <w:szCs w:val="28"/>
        </w:rPr>
      </w:pPr>
    </w:p>
    <w:p>
      <w:pPr>
        <w:pStyle w:val="8"/>
        <w:numPr>
          <w:ilvl w:val="0"/>
          <w:numId w:val="1"/>
        </w:numPr>
        <w:ind w:left="567" w:hanging="567" w:firstLineChars="0"/>
        <w:rPr>
          <w:rFonts w:asciiTheme="minorEastAsia" w:hAnsiTheme="minorEastAsia"/>
          <w:b/>
          <w:sz w:val="30"/>
          <w:szCs w:val="30"/>
        </w:rPr>
      </w:pPr>
      <w:r>
        <w:rPr>
          <w:rFonts w:hint="eastAsia" w:asciiTheme="minorEastAsia" w:hAnsiTheme="minorEastAsia"/>
          <w:b/>
          <w:sz w:val="30"/>
          <w:szCs w:val="30"/>
        </w:rPr>
        <w:t>移动APP</w:t>
      </w:r>
    </w:p>
    <w:p>
      <w:pPr>
        <w:ind w:firstLine="420"/>
        <w:rPr>
          <w:rFonts w:asciiTheme="minorEastAsia" w:hAnsiTheme="minorEastAsia"/>
          <w:sz w:val="28"/>
          <w:szCs w:val="28"/>
        </w:rPr>
      </w:pPr>
      <w:r>
        <w:rPr>
          <w:rFonts w:hint="eastAsia" w:asciiTheme="minorEastAsia" w:hAnsiTheme="minorEastAsia"/>
          <w:sz w:val="28"/>
          <w:szCs w:val="28"/>
        </w:rPr>
        <w:t>移动APP是提供给用户的另外一种移动公积金办理渠道，可以向个人用户提供与微信一样的所有网厅业务。</w:t>
      </w:r>
    </w:p>
    <w:p>
      <w:pPr>
        <w:ind w:firstLine="420"/>
        <w:rPr>
          <w:rFonts w:asciiTheme="minorEastAsia" w:hAnsiTheme="minorEastAsia"/>
          <w:sz w:val="28"/>
          <w:szCs w:val="28"/>
        </w:rPr>
      </w:pPr>
      <w:r>
        <w:rPr>
          <w:rFonts w:hint="eastAsia" w:asciiTheme="minorEastAsia" w:hAnsiTheme="minorEastAsia"/>
          <w:sz w:val="28"/>
          <w:szCs w:val="28"/>
        </w:rPr>
        <w:t>移动APP的办理方法非常简单，只是需要下载APP安装文件在手机等移动设备上安装后可以使用。</w:t>
      </w:r>
    </w:p>
    <w:p>
      <w:pPr>
        <w:ind w:firstLine="420"/>
        <w:rPr>
          <w:rFonts w:asciiTheme="minorEastAsia" w:hAnsiTheme="minorEastAsia"/>
          <w:sz w:val="28"/>
          <w:szCs w:val="28"/>
        </w:rPr>
      </w:pPr>
      <w:r>
        <w:rPr>
          <w:rFonts w:hint="eastAsia" w:asciiTheme="minorEastAsia" w:hAnsiTheme="minorEastAsia"/>
          <w:sz w:val="28"/>
          <w:szCs w:val="28"/>
        </w:rPr>
        <w:t>第一步 网上业务大厅中点击APP下载（或者中心各管理部扫描）</w:t>
      </w:r>
    </w:p>
    <w:p>
      <w:pPr>
        <w:jc w:val="center"/>
        <w:rPr>
          <w:rFonts w:asciiTheme="minorEastAsia" w:hAnsiTheme="minorEastAsia"/>
          <w:sz w:val="28"/>
          <w:szCs w:val="28"/>
        </w:rPr>
      </w:pPr>
      <w:r>
        <w:rPr>
          <w:rFonts w:asciiTheme="minorEastAsia" w:hAnsiTheme="minorEastAsia"/>
          <w:sz w:val="28"/>
          <w:szCs w:val="28"/>
        </w:rPr>
        <w:pict>
          <v:rect id="矩形 20" o:spid="_x0000_s1029" o:spt="1" style="position:absolute;left:0pt;margin-left:267.1pt;margin-top:5.85pt;height:72.6pt;width:63.95pt;z-index:251668480;v-text-anchor:middle;mso-width-relative:margin;mso-height-relative:margin;"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">
            <v:path/>
            <v:fill on="f" focussize="0,0"/>
            <v:stroke weight="2pt" color="#FF0000"/>
            <v:imagedata o:title=""/>
            <o:lock v:ext="edit"/>
          </v:rect>
        </w:pict>
      </w:r>
      <w:r>
        <w:drawing>
          <wp:inline distT="0" distB="0" distL="0" distR="0">
            <wp:extent cx="4723130" cy="2279015"/>
            <wp:effectExtent l="0" t="0" r="1270" b="698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4" cstate="print"/>
                    <a:stretch>
                      <a:fillRect/>
                    </a:stretch>
                  </pic:blipFill>
                  <pic:spPr>
                    <a:xfrm>
                      <a:off x="0" y="0"/>
                      <a:ext cx="4723130" cy="2279015"/>
                    </a:xfrm>
                    <a:prstGeom prst="rect">
                      <a:avLst/>
                    </a:prstGeom>
                  </pic:spPr>
                </pic:pic>
              </a:graphicData>
            </a:graphic>
          </wp:inline>
        </w:drawing>
      </w:r>
    </w:p>
    <w:p>
      <w:pPr>
        <w:rPr>
          <w:rFonts w:asciiTheme="minorEastAsia" w:hAnsiTheme="minorEastAsia"/>
          <w:sz w:val="28"/>
          <w:szCs w:val="28"/>
        </w:rPr>
      </w:pPr>
      <w:r>
        <w:rPr>
          <w:rFonts w:hint="eastAsia" w:asciiTheme="minorEastAsia" w:hAnsiTheme="minorEastAsia"/>
          <w:sz w:val="28"/>
          <w:szCs w:val="28"/>
        </w:rPr>
        <w:t>第二步 用手机“扫一扫”功能扫描二维码，选择“在浏览器打开”方式，按照提示步骤进行一步步安装完即可。</w:t>
      </w:r>
    </w:p>
    <w:p>
      <w:pPr>
        <w:rPr>
          <w:rFonts w:asciiTheme="minorEastAsia" w:hAnsiTheme="minorEastAsia"/>
          <w:sz w:val="28"/>
          <w:szCs w:val="28"/>
        </w:rPr>
      </w:pPr>
      <w:r>
        <w:rPr>
          <w:rFonts w:asciiTheme="minorEastAsia" w:hAnsiTheme="minorEastAsia"/>
          <w:sz w:val="28"/>
          <w:szCs w:val="28"/>
        </w:rPr>
        <w:pict>
          <v:rect id="矩形 23" o:spid="_x0000_s1028" o:spt="1" style="position:absolute;left:0pt;margin-left:74.15pt;margin-top:156.6pt;height:29.9pt;width:40.9pt;z-index:251672576;v-text-anchor:middle;mso-width-relative:margin;mso-height-relative:margin;"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">
            <v:path/>
            <v:fill on="f" focussize="0,0"/>
            <v:stroke weight="2pt" color="#FF0000"/>
            <v:imagedata o:title=""/>
            <o:lock v:ext="edit"/>
          </v:rect>
        </w:pict>
      </w:r>
      <w:r>
        <w:rPr>
          <w:rFonts w:asciiTheme="minorEastAsia" w:hAnsiTheme="minorEastAsia"/>
          <w:sz w:val="28"/>
          <w:szCs w:val="28"/>
        </w:rPr>
        <w:pict>
          <v:rect id="矩形 22" o:spid="_x0000_s1027" o:spt="1" style="position:absolute;left:0pt;margin-left:121.4pt;margin-top:12pt;height:29.9pt;width:31.65pt;z-index:251670528;v-text-anchor:middle;mso-width-relative:margin;mso-height-relative:margin;"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">
            <v:path/>
            <v:fill on="f" focussize="0,0"/>
            <v:stroke weight="2pt" color="#FF0000"/>
            <v:imagedata o:title=""/>
            <o:lock v:ext="edit"/>
          </v:rect>
        </w:pict>
      </w:r>
      <w:r>
        <w:rPr>
          <w:rFonts w:asciiTheme="minorEastAsia" w:hAnsiTheme="minorEastAsia"/>
          <w:sz w:val="28"/>
          <w:szCs w:val="28"/>
        </w:rPr>
        <w:drawing>
          <wp:inline distT="0" distB="0" distL="0" distR="0">
            <wp:extent cx="1821180" cy="3236595"/>
            <wp:effectExtent l="0" t="0" r="7620" b="9525"/>
            <wp:docPr id="21" name="图片 21" descr="C:\Users\ADMINI~1\AppData\Local\Temp\WeChat Files\7480401544203656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ADMINI~1\AppData\Local\Temp\WeChat Files\748040154420365637.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821180" cy="3236595"/>
                    </a:xfrm>
                    <a:prstGeom prst="rect">
                      <a:avLst/>
                    </a:prstGeom>
                    <a:noFill/>
                    <a:ln>
                      <a:noFill/>
                    </a:ln>
                  </pic:spPr>
                </pic:pic>
              </a:graphicData>
            </a:graphic>
          </wp:inline>
        </w:drawing>
      </w:r>
    </w:p>
    <w:p>
      <w:pPr>
        <w:pStyle w:val="8"/>
        <w:numPr>
          <w:ilvl w:val="0"/>
          <w:numId w:val="1"/>
        </w:numPr>
        <w:ind w:left="567" w:hanging="567" w:firstLineChars="0"/>
        <w:rPr>
          <w:rFonts w:asciiTheme="minorEastAsia" w:hAnsiTheme="minorEastAsia"/>
          <w:b/>
          <w:sz w:val="30"/>
          <w:szCs w:val="30"/>
        </w:rPr>
      </w:pPr>
      <w:r>
        <w:rPr>
          <w:rFonts w:hint="eastAsia" w:asciiTheme="minorEastAsia" w:hAnsiTheme="minorEastAsia"/>
          <w:b/>
          <w:sz w:val="30"/>
          <w:szCs w:val="30"/>
        </w:rPr>
        <w:t>注意事项</w:t>
      </w:r>
    </w:p>
    <w:p>
      <w:pPr>
        <w:pStyle w:val="8"/>
        <w:numPr>
          <w:ilvl w:val="0"/>
          <w:numId w:val="2"/>
        </w:numPr>
        <w:ind w:firstLineChars="0"/>
        <w:rPr>
          <w:rFonts w:asciiTheme="minorEastAsia" w:hAnsiTheme="minorEastAsia"/>
          <w:sz w:val="28"/>
          <w:szCs w:val="28"/>
        </w:rPr>
      </w:pPr>
      <w:r>
        <w:rPr>
          <w:rFonts w:hint="eastAsia" w:asciiTheme="minorEastAsia" w:hAnsiTheme="minorEastAsia"/>
          <w:sz w:val="28"/>
          <w:szCs w:val="28"/>
        </w:rPr>
        <w:t>个人用户</w:t>
      </w:r>
    </w:p>
    <w:p>
      <w:pPr>
        <w:pStyle w:val="8"/>
        <w:ind w:left="840" w:firstLine="0" w:firstLineChars="0"/>
        <w:rPr>
          <w:rFonts w:asciiTheme="minorEastAsia" w:hAnsiTheme="minorEastAsia"/>
          <w:sz w:val="28"/>
          <w:szCs w:val="28"/>
        </w:rPr>
      </w:pPr>
      <w:r>
        <w:rPr>
          <w:rFonts w:hint="eastAsia" w:asciiTheme="minorEastAsia" w:hAnsiTheme="minorEastAsia"/>
          <w:sz w:val="28"/>
          <w:szCs w:val="28"/>
        </w:rPr>
        <w:t>如果是个人用户，需要注意：</w:t>
      </w:r>
    </w:p>
    <w:p>
      <w:pPr>
        <w:pStyle w:val="8"/>
        <w:numPr>
          <w:ilvl w:val="0"/>
          <w:numId w:val="3"/>
        </w:numPr>
        <w:ind w:firstLineChars="0"/>
        <w:rPr>
          <w:rFonts w:asciiTheme="minorEastAsia" w:hAnsiTheme="minorEastAsia"/>
          <w:sz w:val="28"/>
          <w:szCs w:val="28"/>
        </w:rPr>
      </w:pPr>
      <w:r>
        <w:rPr>
          <w:rFonts w:hint="eastAsia" w:asciiTheme="minorEastAsia" w:hAnsiTheme="minorEastAsia"/>
          <w:sz w:val="28"/>
          <w:szCs w:val="28"/>
        </w:rPr>
        <w:t>您必须是湘西州住房公积金的缴存用户；</w:t>
      </w:r>
    </w:p>
    <w:p>
      <w:pPr>
        <w:pStyle w:val="8"/>
        <w:numPr>
          <w:ilvl w:val="0"/>
          <w:numId w:val="3"/>
        </w:numPr>
        <w:ind w:firstLineChars="0"/>
        <w:rPr>
          <w:rFonts w:asciiTheme="minorEastAsia" w:hAnsiTheme="minorEastAsia"/>
          <w:sz w:val="28"/>
          <w:szCs w:val="28"/>
        </w:rPr>
      </w:pPr>
      <w:r>
        <w:rPr>
          <w:rFonts w:hint="eastAsia" w:asciiTheme="minorEastAsia" w:hAnsiTheme="minorEastAsia"/>
          <w:sz w:val="28"/>
          <w:szCs w:val="28"/>
        </w:rPr>
        <w:t>您在湘西州住房公积金中心提供的身份证号和手机号是本人的、正确的号码；</w:t>
      </w:r>
    </w:p>
    <w:p>
      <w:pPr>
        <w:pStyle w:val="8"/>
        <w:numPr>
          <w:ilvl w:val="0"/>
          <w:numId w:val="3"/>
        </w:numPr>
        <w:ind w:firstLineChars="0"/>
        <w:rPr>
          <w:rFonts w:asciiTheme="minorEastAsia" w:hAnsiTheme="minorEastAsia"/>
          <w:sz w:val="28"/>
          <w:szCs w:val="28"/>
        </w:rPr>
      </w:pPr>
      <w:r>
        <w:rPr>
          <w:rFonts w:hint="eastAsia" w:asciiTheme="minorEastAsia" w:hAnsiTheme="minorEastAsia"/>
          <w:sz w:val="28"/>
          <w:szCs w:val="28"/>
        </w:rPr>
        <w:t>您已经通过网厅、微信、移动APP中任何一种方式进行了注册。</w:t>
      </w:r>
    </w:p>
    <w:p>
      <w:pPr>
        <w:pStyle w:val="8"/>
        <w:numPr>
          <w:ilvl w:val="0"/>
          <w:numId w:val="2"/>
        </w:numPr>
        <w:ind w:firstLineChars="0"/>
        <w:rPr>
          <w:rFonts w:asciiTheme="minorEastAsia" w:hAnsiTheme="minorEastAsia"/>
          <w:sz w:val="28"/>
          <w:szCs w:val="28"/>
        </w:rPr>
      </w:pPr>
      <w:r>
        <w:rPr>
          <w:rFonts w:hint="eastAsia" w:asciiTheme="minorEastAsia" w:hAnsiTheme="minorEastAsia"/>
          <w:sz w:val="28"/>
          <w:szCs w:val="28"/>
        </w:rPr>
        <w:t>单位用户，包括开发商用户</w:t>
      </w:r>
    </w:p>
    <w:p>
      <w:pPr>
        <w:ind w:left="420" w:firstLine="420"/>
        <w:rPr>
          <w:rFonts w:asciiTheme="minorEastAsia" w:hAnsiTheme="minorEastAsia"/>
          <w:sz w:val="28"/>
          <w:szCs w:val="28"/>
        </w:rPr>
      </w:pPr>
      <w:r>
        <w:rPr>
          <w:rFonts w:hint="eastAsia" w:asciiTheme="minorEastAsia" w:hAnsiTheme="minorEastAsia"/>
          <w:sz w:val="28"/>
          <w:szCs w:val="28"/>
        </w:rPr>
        <w:t>如果是以单位专管员或者开发商用户身份进行网上业务大厅办理业务，则必须先到中心各管理部办理“网上业务办理签约”业务。办理该业务需要携带以下资料：</w:t>
      </w:r>
    </w:p>
    <w:p>
      <w:pPr>
        <w:pStyle w:val="8"/>
        <w:numPr>
          <w:ilvl w:val="0"/>
          <w:numId w:val="4"/>
        </w:numPr>
        <w:ind w:firstLineChars="0"/>
        <w:rPr>
          <w:rFonts w:asciiTheme="minorEastAsia" w:hAnsiTheme="minorEastAsia"/>
          <w:sz w:val="28"/>
          <w:szCs w:val="28"/>
        </w:rPr>
      </w:pPr>
      <w:r>
        <w:rPr>
          <w:rFonts w:hint="eastAsia" w:asciiTheme="minorEastAsia" w:hAnsiTheme="minorEastAsia"/>
          <w:sz w:val="28"/>
          <w:szCs w:val="28"/>
        </w:rPr>
        <w:t>从中心门户网站的“下载中心”下载“</w:t>
      </w:r>
      <w:r>
        <w:rPr>
          <w:rFonts w:hint="eastAsia" w:asciiTheme="minorEastAsia" w:hAnsiTheme="minorEastAsia"/>
          <w:bCs/>
          <w:color w:val="2B2B2B"/>
          <w:sz w:val="28"/>
          <w:szCs w:val="28"/>
          <w:shd w:val="clear" w:color="auto" w:fill="FFFFFF"/>
        </w:rPr>
        <w:t>湘西土家族苗族自治州住房公积金单位网上业务办理协议.doc</w:t>
      </w:r>
      <w:r>
        <w:rPr>
          <w:rFonts w:hint="eastAsia" w:asciiTheme="minorEastAsia" w:hAnsiTheme="minorEastAsia"/>
          <w:sz w:val="28"/>
          <w:szCs w:val="28"/>
        </w:rPr>
        <w:t>”，打印、签字盖章；</w:t>
      </w:r>
    </w:p>
    <w:p>
      <w:pPr>
        <w:pStyle w:val="8"/>
        <w:numPr>
          <w:ilvl w:val="0"/>
          <w:numId w:val="4"/>
        </w:numPr>
        <w:ind w:firstLineChars="0"/>
        <w:rPr>
          <w:rFonts w:asciiTheme="minorEastAsia" w:hAnsiTheme="minorEastAsia"/>
          <w:sz w:val="28"/>
          <w:szCs w:val="28"/>
        </w:rPr>
      </w:pPr>
      <w:r>
        <w:rPr>
          <w:rFonts w:hint="eastAsia" w:asciiTheme="minorEastAsia" w:hAnsiTheme="minorEastAsia"/>
          <w:sz w:val="28"/>
          <w:szCs w:val="28"/>
        </w:rPr>
        <w:t>单位营业执照；</w:t>
      </w:r>
    </w:p>
    <w:p>
      <w:pPr>
        <w:pStyle w:val="8"/>
        <w:numPr>
          <w:ilvl w:val="0"/>
          <w:numId w:val="4"/>
        </w:numPr>
        <w:ind w:firstLineChars="0"/>
        <w:rPr>
          <w:rFonts w:asciiTheme="minorEastAsia" w:hAnsiTheme="minorEastAsia"/>
          <w:sz w:val="28"/>
          <w:szCs w:val="28"/>
        </w:rPr>
      </w:pPr>
      <w:r>
        <w:rPr>
          <w:rFonts w:hint="eastAsia" w:asciiTheme="minorEastAsia" w:hAnsiTheme="minorEastAsia"/>
          <w:sz w:val="28"/>
          <w:szCs w:val="28"/>
        </w:rPr>
        <w:t>单位授权书（授权办理开通网厅业务的授权书）；</w:t>
      </w:r>
    </w:p>
    <w:p>
      <w:pPr>
        <w:pStyle w:val="8"/>
        <w:numPr>
          <w:ilvl w:val="0"/>
          <w:numId w:val="4"/>
        </w:numPr>
        <w:ind w:firstLineChars="0"/>
        <w:rPr>
          <w:rFonts w:asciiTheme="minorEastAsia" w:hAnsiTheme="minorEastAsia"/>
          <w:sz w:val="28"/>
          <w:szCs w:val="28"/>
        </w:rPr>
      </w:pPr>
      <w:r>
        <w:rPr>
          <w:rFonts w:hint="eastAsia" w:asciiTheme="minorEastAsia" w:hAnsiTheme="minorEastAsia"/>
          <w:sz w:val="28"/>
          <w:szCs w:val="28"/>
        </w:rPr>
        <w:t>个人证件。</w:t>
      </w:r>
    </w:p>
    <w:p>
      <w:pPr>
        <w:ind w:left="420" w:firstLine="420"/>
        <w:rPr>
          <w:rFonts w:asciiTheme="minorEastAsia" w:hAnsiTheme="minorEastAsia"/>
          <w:sz w:val="28"/>
          <w:szCs w:val="28"/>
        </w:rPr>
      </w:pPr>
      <w:r>
        <w:rPr>
          <w:rFonts w:hint="eastAsia" w:asciiTheme="minorEastAsia" w:hAnsiTheme="minorEastAsia"/>
          <w:sz w:val="28"/>
          <w:szCs w:val="28"/>
        </w:rPr>
        <w:t>在中心管理部签约后，单位用户就可以通过单位账号（开发商账号）、初始密码进行网厅系统登陆、办理业务了。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E2724"/>
    <w:multiLevelType w:val="multilevel"/>
    <w:tmpl w:val="059E2724"/>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1">
    <w:nsid w:val="103902D9"/>
    <w:multiLevelType w:val="multilevel"/>
    <w:tmpl w:val="103902D9"/>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1E1007DF"/>
    <w:multiLevelType w:val="multilevel"/>
    <w:tmpl w:val="1E1007DF"/>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57B72F2"/>
    <w:multiLevelType w:val="multilevel"/>
    <w:tmpl w:val="657B72F2"/>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913F9"/>
    <w:rsid w:val="00045E3D"/>
    <w:rsid w:val="00054A42"/>
    <w:rsid w:val="0009383A"/>
    <w:rsid w:val="000F5A9E"/>
    <w:rsid w:val="0012244E"/>
    <w:rsid w:val="00207D55"/>
    <w:rsid w:val="0030555C"/>
    <w:rsid w:val="003C17BA"/>
    <w:rsid w:val="00566733"/>
    <w:rsid w:val="00590A76"/>
    <w:rsid w:val="005913F9"/>
    <w:rsid w:val="005B07FD"/>
    <w:rsid w:val="005E60F8"/>
    <w:rsid w:val="00667BDE"/>
    <w:rsid w:val="006E711D"/>
    <w:rsid w:val="007830D5"/>
    <w:rsid w:val="00813CF0"/>
    <w:rsid w:val="00A173E2"/>
    <w:rsid w:val="00A33903"/>
    <w:rsid w:val="00AB2D8D"/>
    <w:rsid w:val="00AD4719"/>
    <w:rsid w:val="00DC1DCB"/>
    <w:rsid w:val="00E20633"/>
    <w:rsid w:val="00F74C58"/>
    <w:rsid w:val="00F836B4"/>
    <w:rsid w:val="00FD1F1B"/>
    <w:rsid w:val="5A7933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11"/>
    <w:semiHidden/>
    <w:unhideWhenUsed/>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rPr>
  </w:style>
  <w:style w:type="paragraph" w:styleId="8">
    <w:name w:val="List Paragraph"/>
    <w:basedOn w:val="1"/>
    <w:qFormat/>
    <w:uiPriority w:val="34"/>
    <w:pPr>
      <w:ind w:firstLine="420" w:firstLineChars="200"/>
    </w:pPr>
  </w:style>
  <w:style w:type="character" w:customStyle="1" w:styleId="9">
    <w:name w:val="批注框文本 Char"/>
    <w:basedOn w:val="5"/>
    <w:link w:val="2"/>
    <w:semiHidden/>
    <w:uiPriority w:val="99"/>
    <w:rPr>
      <w:sz w:val="18"/>
      <w:szCs w:val="18"/>
    </w:rPr>
  </w:style>
  <w:style w:type="character" w:customStyle="1" w:styleId="10">
    <w:name w:val="页眉 Char"/>
    <w:basedOn w:val="5"/>
    <w:link w:val="4"/>
    <w:semiHidden/>
    <w:uiPriority w:val="99"/>
    <w:rPr>
      <w:sz w:val="18"/>
      <w:szCs w:val="18"/>
    </w:rPr>
  </w:style>
  <w:style w:type="character" w:customStyle="1" w:styleId="11">
    <w:name w:val="页脚 Char"/>
    <w:basedOn w:val="5"/>
    <w:link w:val="3"/>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3"/>
    <customShpInfo spid="_x0000_s1032"/>
    <customShpInfo spid="_x0000_s1031"/>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8</Pages>
  <Words>203</Words>
  <Characters>1159</Characters>
  <Lines>9</Lines>
  <Paragraphs>2</Paragraphs>
  <TotalTime>2</TotalTime>
  <ScaleCrop>false</ScaleCrop>
  <LinksUpToDate>false</LinksUpToDate>
  <CharactersWithSpaces>1360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2018-06-05T01:47:00Z</dcterms:created>
  <dc:creator>超级管理员</dc:creator>
  <cp:lastModifiedBy>土狼</cp:lastModifiedBy>
  <dcterms:modified xsi:type="dcterms:W3CDTF">2018-06-15T05:47:11Z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